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2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5"/>
        <w:gridCol w:w="4483"/>
        <w:gridCol w:w="1550"/>
        <w:gridCol w:w="1517"/>
        <w:gridCol w:w="5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项目编号</w:t>
            </w:r>
          </w:p>
        </w:tc>
        <w:tc>
          <w:tcPr>
            <w:tcW w:w="4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项目名称</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项目类别</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项目负责人</w:t>
            </w:r>
          </w:p>
        </w:tc>
        <w:tc>
          <w:tcPr>
            <w:tcW w:w="5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项目组成员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07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2023GKA001</w:t>
            </w:r>
          </w:p>
        </w:tc>
        <w:tc>
          <w:tcPr>
            <w:tcW w:w="44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MET对男性大学生踝关节损伤后功能恢复的疗效研究</w:t>
            </w:r>
          </w:p>
        </w:tc>
        <w:tc>
          <w:tcPr>
            <w:tcW w:w="15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科研（自然科学A）</w:t>
            </w:r>
          </w:p>
        </w:tc>
        <w:tc>
          <w:tcPr>
            <w:tcW w:w="151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李春</w:t>
            </w:r>
          </w:p>
        </w:tc>
        <w:tc>
          <w:tcPr>
            <w:tcW w:w="56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蓝正永、唐司俞、招洁、霍海亮、刘晓龙、蔡海涛、骆云飞、覃陈玉、吴雪莹、蓝崇玲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075"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2023GKA002</w:t>
            </w:r>
          </w:p>
        </w:tc>
        <w:tc>
          <w:tcPr>
            <w:tcW w:w="448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医用自动温控加压包扎贴研制及其对踝关节闭合性软组织损伤干预效果研究</w:t>
            </w:r>
          </w:p>
        </w:tc>
        <w:tc>
          <w:tcPr>
            <w:tcW w:w="15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科研（自然科学A）</w:t>
            </w:r>
          </w:p>
        </w:tc>
        <w:tc>
          <w:tcPr>
            <w:tcW w:w="151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刘晓龙</w:t>
            </w:r>
          </w:p>
        </w:tc>
        <w:tc>
          <w:tcPr>
            <w:tcW w:w="56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蓝正永、李春、高品操、唐雅静、唐司俞、王苹进、迟若曦、杨英婷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0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2023GKA003</w:t>
            </w:r>
          </w:p>
        </w:tc>
        <w:tc>
          <w:tcPr>
            <w:tcW w:w="448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基于模型-视图-控制器架构的高校门户网站研究</w:t>
            </w:r>
          </w:p>
        </w:tc>
        <w:tc>
          <w:tcPr>
            <w:tcW w:w="15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科研（自然科学A）</w:t>
            </w:r>
          </w:p>
        </w:tc>
        <w:tc>
          <w:tcPr>
            <w:tcW w:w="1517"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罗昕</w:t>
            </w:r>
          </w:p>
        </w:tc>
        <w:tc>
          <w:tcPr>
            <w:tcW w:w="5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邓政路、韦暄、王浩然、杨明玉、廖维丽、李秋玲、甘承钦、蒙舟婷、陆世家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2023GKA004</w:t>
            </w:r>
          </w:p>
        </w:tc>
        <w:tc>
          <w:tcPr>
            <w:tcW w:w="4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龙骨灸配合三伏贴对改善阳虚体质的研究观察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科研（自然科学A）</w:t>
            </w:r>
          </w:p>
        </w:tc>
        <w:tc>
          <w:tcPr>
            <w:tcW w:w="151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韦笑</w:t>
            </w:r>
          </w:p>
        </w:tc>
        <w:tc>
          <w:tcPr>
            <w:tcW w:w="5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蒋汉云、李春、谭福珍、廖丽华、覃春娥、陈玲、蒋凌云、温小雨、李风云、侯娇丽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2023GKC001</w:t>
            </w:r>
          </w:p>
        </w:tc>
        <w:tc>
          <w:tcPr>
            <w:tcW w:w="4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基于实践教学改革的大学生创新创业能力培养研究</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教改C</w:t>
            </w:r>
          </w:p>
        </w:tc>
        <w:tc>
          <w:tcPr>
            <w:tcW w:w="151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吴承乾</w:t>
            </w:r>
          </w:p>
        </w:tc>
        <w:tc>
          <w:tcPr>
            <w:tcW w:w="5640"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胡琳、黄青、范茂云、宁婵、郭剑、韦洪秋、柳国涛、邹欢、韦成全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2023GKD001</w:t>
            </w:r>
          </w:p>
        </w:tc>
        <w:tc>
          <w:tcPr>
            <w:tcW w:w="4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高职生就业观察研究—以桂林生命与健康职业技学院为例</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辅导员专项D</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李文静</w:t>
            </w:r>
          </w:p>
        </w:tc>
        <w:tc>
          <w:tcPr>
            <w:tcW w:w="56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招洁、蒋镇、霍海亮、林炜、蒙氏让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2023GKD002</w:t>
            </w:r>
          </w:p>
        </w:tc>
        <w:tc>
          <w:tcPr>
            <w:tcW w:w="4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“慢就业”现象下高职院校精准化就业指导路径研究</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辅导员专项D</w:t>
            </w:r>
          </w:p>
        </w:tc>
        <w:tc>
          <w:tcPr>
            <w:tcW w:w="1517"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陈彤敏</w:t>
            </w:r>
          </w:p>
        </w:tc>
        <w:tc>
          <w:tcPr>
            <w:tcW w:w="56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唐世锭、何志云、吴素春、安启霖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t>2023GKD003</w:t>
            </w:r>
          </w:p>
        </w:tc>
        <w:tc>
          <w:tcPr>
            <w:tcW w:w="4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t>（辅导员专项）浅谈民办高职医学类院校文化活动课程化的现状与对策---以桂林生命与健康职业技术学院为例——蒙氏让</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t>辅导员专项D</w:t>
            </w:r>
          </w:p>
        </w:tc>
        <w:tc>
          <w:tcPr>
            <w:tcW w:w="1517"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t>蒙氏让</w:t>
            </w:r>
          </w:p>
        </w:tc>
        <w:tc>
          <w:tcPr>
            <w:tcW w:w="56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t>陆恒捷、蒋镇、梁玉萍、刘北兰、张赫、蒋龙贵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2023GKF001</w:t>
            </w:r>
          </w:p>
        </w:tc>
        <w:tc>
          <w:tcPr>
            <w:tcW w:w="4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高职院校学生资助育人功能实现路径研究</w:t>
            </w:r>
          </w:p>
        </w:tc>
        <w:tc>
          <w:tcPr>
            <w:tcW w:w="15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大学生教育管理专项F</w:t>
            </w:r>
          </w:p>
        </w:tc>
        <w:tc>
          <w:tcPr>
            <w:tcW w:w="1517"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岑伟</w:t>
            </w:r>
          </w:p>
        </w:tc>
        <w:tc>
          <w:tcPr>
            <w:tcW w:w="56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黄青、王迥、张斌、李玉、郭琪、梁玉萍、许有旁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2023GKF002</w:t>
            </w:r>
          </w:p>
        </w:tc>
        <w:tc>
          <w:tcPr>
            <w:tcW w:w="4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“互联网+健康促进志愿者”联动社区教育实践思路探析</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大学生教育管理专项F</w:t>
            </w:r>
          </w:p>
        </w:tc>
        <w:tc>
          <w:tcPr>
            <w:tcW w:w="151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吴承乾</w:t>
            </w:r>
          </w:p>
        </w:tc>
        <w:tc>
          <w:tcPr>
            <w:tcW w:w="56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范茂云、郭剑、石汉林、郭旗、宁婵、柳国涛、邹欢、韦成全、郑素勤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t>2023GKE001</w:t>
            </w:r>
          </w:p>
        </w:tc>
        <w:tc>
          <w:tcPr>
            <w:tcW w:w="4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t>新形势下广西高校开展少数民族学生统战工作的路径探析</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t>学校统战工作专项E</w:t>
            </w:r>
          </w:p>
        </w:tc>
        <w:tc>
          <w:tcPr>
            <w:tcW w:w="151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t>黄青</w:t>
            </w:r>
          </w:p>
        </w:tc>
        <w:tc>
          <w:tcPr>
            <w:tcW w:w="56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t>郭旗、岑伟、吴承乾、朱方勇、蒋镇、石汉林、邢晨晨、邹颖杰、邹欢</w:t>
            </w:r>
          </w:p>
        </w:tc>
      </w:tr>
    </w:tbl>
    <w:p>
      <w:pPr>
        <w:jc w:val="both"/>
        <w:rPr>
          <w:rFonts w:hint="default" w:ascii="仿宋" w:hAnsi="仿宋" w:eastAsia="仿宋" w:cs="仿宋"/>
          <w:sz w:val="32"/>
          <w:szCs w:val="32"/>
          <w:lang w:val="en-US" w:eastAsia="zh-CN"/>
        </w:rPr>
      </w:pPr>
    </w:p>
    <w:sectPr>
      <w:headerReference r:id="rId3" w:type="default"/>
      <w:pgSz w:w="16838" w:h="11906" w:orient="landscape"/>
      <w:pgMar w:top="1587" w:right="567" w:bottom="1474" w:left="851" w:header="5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0" distR="0">
          <wp:extent cx="5273675" cy="10737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10740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0ZDA2MjRlNjY3NzIyYjM3Y2I0MjM3MDJkYWVlZDAifQ=="/>
  </w:docVars>
  <w:rsids>
    <w:rsidRoot w:val="00E051CC"/>
    <w:rsid w:val="002E0C3E"/>
    <w:rsid w:val="00686528"/>
    <w:rsid w:val="0076726E"/>
    <w:rsid w:val="00806C54"/>
    <w:rsid w:val="00A4035D"/>
    <w:rsid w:val="00A82984"/>
    <w:rsid w:val="00BB3AD4"/>
    <w:rsid w:val="00E051CC"/>
    <w:rsid w:val="04A5356C"/>
    <w:rsid w:val="06E06C0C"/>
    <w:rsid w:val="11285398"/>
    <w:rsid w:val="19494D42"/>
    <w:rsid w:val="1AF02860"/>
    <w:rsid w:val="258D6DF0"/>
    <w:rsid w:val="2A766413"/>
    <w:rsid w:val="2EE7386E"/>
    <w:rsid w:val="325D2738"/>
    <w:rsid w:val="48584948"/>
    <w:rsid w:val="4868640E"/>
    <w:rsid w:val="5DDF7B22"/>
    <w:rsid w:val="71CE315D"/>
    <w:rsid w:val="732523A0"/>
    <w:rsid w:val="7B802618"/>
    <w:rsid w:val="7FBA7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779</Words>
  <Characters>923</Characters>
  <Lines>1</Lines>
  <Paragraphs>1</Paragraphs>
  <TotalTime>2</TotalTime>
  <ScaleCrop>false</ScaleCrop>
  <LinksUpToDate>false</LinksUpToDate>
  <CharactersWithSpaces>923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2022-04-08T07:27:00Z</dcterms:created>
  <dc:creator>Q</dc:creator>
  <cp:lastModifiedBy>王大鹿</cp:lastModifiedBy>
  <dcterms:modified xsi:type="dcterms:W3CDTF">2023-07-07T04:00:30Z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7F9FAB8F4E74460DA5B0FFAB42814E34_13</vt:lpwstr>
  </property>
</Properties>
</file>